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475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(628309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Соскиной Ирины Сергеевны, </w:t>
      </w:r>
      <w:r>
        <w:rPr>
          <w:rStyle w:val="cat-ExternalSystemDefinedgrp-4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начальником отдела кадров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РКС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зарегистрированной и проживающей по адресу: </w:t>
      </w:r>
      <w:r>
        <w:rPr>
          <w:rStyle w:val="cat-UserDefinedgrp-5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Соскина И.С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начальником отдела кадров </w:t>
      </w:r>
      <w:r>
        <w:rPr>
          <w:rFonts w:ascii="Times New Roman" w:eastAsia="Times New Roman" w:hAnsi="Times New Roman" w:cs="Times New Roman"/>
          <w:sz w:val="26"/>
          <w:szCs w:val="26"/>
        </w:rPr>
        <w:t>ООО «РКС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Проезд 6П, стр. 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2,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СТАЖ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24:00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17.03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Соскина И.С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Соскиной И.С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Соскиной И.С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отдела кадров </w:t>
      </w:r>
      <w:r>
        <w:rPr>
          <w:rFonts w:ascii="Times New Roman" w:eastAsia="Times New Roman" w:hAnsi="Times New Roman" w:cs="Times New Roman"/>
          <w:sz w:val="26"/>
          <w:szCs w:val="26"/>
        </w:rPr>
        <w:t>Соскина И.С</w:t>
      </w:r>
      <w:r>
        <w:rPr>
          <w:rFonts w:ascii="Times New Roman" w:eastAsia="Times New Roman" w:hAnsi="Times New Roman" w:cs="Times New Roman"/>
          <w:sz w:val="26"/>
          <w:szCs w:val="26"/>
        </w:rPr>
        <w:t>.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законодательством Российской Федерации срока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«РКС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копией должностной инструкции начальника отдела кадров ООО «РКС»;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извещением о доставке,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телефонограмм, факсограмм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>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пп. 1-3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ведения, указанные в подпункте 3 пункта 2 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Соскина И.С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установленные сроки не 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ПУ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1, подраздел 1.2 (СТАЖ)</w:t>
      </w:r>
      <w:r>
        <w:rPr>
          <w:rFonts w:ascii="Times New Roman" w:eastAsia="Times New Roman" w:hAnsi="Times New Roman" w:cs="Times New Roman"/>
          <w:sz w:val="25"/>
          <w:szCs w:val="25"/>
        </w:rPr>
        <w:t>. Данны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17.03.2025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Соскиной И.С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отдела кадров </w:t>
      </w:r>
      <w:r>
        <w:rPr>
          <w:rFonts w:ascii="Times New Roman" w:eastAsia="Times New Roman" w:hAnsi="Times New Roman" w:cs="Times New Roman"/>
          <w:sz w:val="26"/>
          <w:szCs w:val="26"/>
        </w:rPr>
        <w:t>ООО «РКС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Соскин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</w:t>
      </w:r>
      <w:r>
        <w:rPr>
          <w:rFonts w:ascii="Times New Roman" w:eastAsia="Times New Roman" w:hAnsi="Times New Roman" w:cs="Times New Roman"/>
          <w:sz w:val="26"/>
          <w:szCs w:val="26"/>
        </w:rPr>
        <w:t>78407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50rplc-9">
    <w:name w:val="cat-UserDefined grp-50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9rplc-12">
    <w:name w:val="cat-ExternalSystemDefined grp-49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UserDefinedgrp-51rplc-27">
    <w:name w:val="cat-UserDefined grp-51 rplc-27"/>
    <w:basedOn w:val="DefaultParagraphFont"/>
  </w:style>
  <w:style w:type="character" w:customStyle="1" w:styleId="cat-UserDefinedgrp-52rplc-56">
    <w:name w:val="cat-UserDefined grp-52 rplc-56"/>
    <w:basedOn w:val="DefaultParagraphFont"/>
  </w:style>
  <w:style w:type="character" w:customStyle="1" w:styleId="cat-UserDefinedgrp-53rplc-59">
    <w:name w:val="cat-UserDefined grp-5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